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11" w:rsidRPr="00EE2B69" w:rsidRDefault="00B37911" w:rsidP="00B37911">
      <w:pPr>
        <w:jc w:val="center"/>
        <w:rPr>
          <w:rFonts w:ascii="標楷體" w:eastAsia="標楷體" w:hAnsi="標楷體"/>
          <w:b/>
          <w:color w:val="008000"/>
          <w:sz w:val="28"/>
          <w:szCs w:val="28"/>
        </w:rPr>
      </w:pPr>
      <w:bookmarkStart w:id="0" w:name="_GoBack"/>
      <w:r w:rsidRPr="00EE2B69">
        <w:rPr>
          <w:rFonts w:ascii="標楷體" w:eastAsia="標楷體" w:hAnsi="標楷體" w:hint="eastAsia"/>
          <w:b/>
          <w:color w:val="008000"/>
          <w:sz w:val="28"/>
          <w:szCs w:val="28"/>
        </w:rPr>
        <w:t>【東華國中】特殊教育社區資源網絡</w:t>
      </w:r>
    </w:p>
    <w:p w:rsidR="00B37911" w:rsidRPr="00EE2B69" w:rsidRDefault="00B37911" w:rsidP="00B37911">
      <w:pPr>
        <w:pStyle w:val="a9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b/>
          <w:color w:val="008000"/>
          <w:szCs w:val="24"/>
        </w:rPr>
        <w:sectPr w:rsidR="00B37911" w:rsidRPr="00EE2B69" w:rsidSect="00C30C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bookmarkEnd w:id="0"/>
    <w:p w:rsidR="00B37911" w:rsidRPr="00EE2B69" w:rsidRDefault="00B37911" w:rsidP="00B37911">
      <w:pPr>
        <w:pStyle w:val="a9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b/>
          <w:color w:val="008000"/>
          <w:szCs w:val="24"/>
        </w:rPr>
      </w:pPr>
      <w:r w:rsidRPr="00EE2B69">
        <w:rPr>
          <w:rFonts w:ascii="標楷體" w:eastAsia="標楷體" w:hAnsi="標楷體" w:hint="eastAsia"/>
          <w:b/>
          <w:color w:val="008000"/>
          <w:szCs w:val="24"/>
        </w:rPr>
        <w:lastRenderedPageBreak/>
        <w:t>政府網站</w:t>
      </w:r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 w:hanging="482"/>
        <w:rPr>
          <w:rFonts w:ascii="標楷體" w:eastAsia="標楷體" w:hAnsi="標楷體"/>
          <w:b/>
          <w:color w:val="008000"/>
          <w:szCs w:val="24"/>
        </w:rPr>
        <w:sectPr w:rsidR="00B37911" w:rsidRPr="00EE2B69" w:rsidSect="00EE2B69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 w:hint="eastAsia"/>
          <w:b/>
          <w:color w:val="008000"/>
          <w:szCs w:val="24"/>
          <w:u w:val="single"/>
        </w:rPr>
      </w:pPr>
      <w:hyperlink r:id="rId14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臺中市東勢區公所</w:t>
        </w:r>
      </w:hyperlink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 w:hanging="482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15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臺中市政府社會局</w:t>
        </w:r>
      </w:hyperlink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 w:hanging="482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16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臺中市政府衛生局</w:t>
        </w:r>
      </w:hyperlink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 w:hanging="482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17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學生事務及特殊教育司</w:t>
        </w:r>
      </w:hyperlink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 w:hanging="482"/>
        <w:rPr>
          <w:rFonts w:ascii="標楷體" w:eastAsia="標楷體" w:hAnsi="標楷體"/>
          <w:b/>
          <w:color w:val="008000"/>
          <w:szCs w:val="24"/>
        </w:rPr>
      </w:pPr>
      <w:hyperlink r:id="rId18" w:tgtFrame="_blank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教育部特殊教育通報網</w:t>
        </w:r>
      </w:hyperlink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 w:hanging="482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19" w:tgtFrame="_blank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全國特殊教育資訊網</w:t>
        </w:r>
      </w:hyperlink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 w:hanging="482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20" w:tgtFrame="_blank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無障礙全球資訊網</w:t>
        </w:r>
      </w:hyperlink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 w:hanging="482"/>
        <w:rPr>
          <w:rStyle w:val="a3"/>
          <w:rFonts w:ascii="標楷體" w:eastAsia="標楷體" w:hAnsi="標楷體" w:hint="eastAsia"/>
          <w:b/>
          <w:color w:val="008000"/>
          <w:szCs w:val="24"/>
        </w:rPr>
      </w:pPr>
      <w:hyperlink r:id="rId21" w:tgtFrame="_blank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有愛無礙</w:t>
        </w:r>
      </w:hyperlink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 w:hint="eastAsia"/>
          <w:b/>
          <w:color w:val="008000"/>
          <w:szCs w:val="24"/>
          <w:u w:val="single"/>
        </w:rPr>
      </w:pPr>
      <w:hyperlink r:id="rId22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台中市市立德水園身心障礙教養院</w:t>
        </w:r>
      </w:hyperlink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b/>
          <w:color w:val="008000"/>
          <w:szCs w:val="24"/>
          <w:u w:val="single"/>
        </w:rPr>
      </w:pPr>
      <w:hyperlink r:id="rId23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臺中市身心障礙者山線社區資源中心</w:t>
        </w:r>
      </w:hyperlink>
    </w:p>
    <w:p w:rsidR="00B37911" w:rsidRPr="00EE2B69" w:rsidRDefault="00B37911" w:rsidP="00B37911">
      <w:pPr>
        <w:pStyle w:val="a9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b/>
          <w:color w:val="008000"/>
          <w:szCs w:val="24"/>
        </w:rPr>
      </w:pPr>
      <w:r w:rsidRPr="00EE2B69">
        <w:rPr>
          <w:rFonts w:ascii="標楷體" w:eastAsia="標楷體" w:hAnsi="標楷體" w:hint="eastAsia"/>
          <w:b/>
          <w:color w:val="008000"/>
          <w:szCs w:val="24"/>
        </w:rPr>
        <w:t>特教資源</w:t>
      </w:r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 w:hanging="482"/>
        <w:rPr>
          <w:rFonts w:ascii="標楷體" w:eastAsia="標楷體" w:hAnsi="標楷體"/>
          <w:b/>
          <w:color w:val="008000"/>
          <w:szCs w:val="24"/>
        </w:rPr>
        <w:sectPr w:rsidR="00B37911" w:rsidRPr="00EE2B69" w:rsidSect="00EE2B69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 w:hanging="482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24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臺中市特殊教育資訊網</w:t>
        </w:r>
      </w:hyperlink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 w:hanging="482"/>
        <w:rPr>
          <w:rStyle w:val="a3"/>
          <w:rFonts w:ascii="標楷體" w:eastAsia="標楷體" w:hAnsi="標楷體"/>
          <w:b/>
          <w:color w:val="008000"/>
          <w:szCs w:val="24"/>
        </w:rPr>
      </w:pPr>
      <w:r w:rsidRPr="00EE2B69">
        <w:rPr>
          <w:rStyle w:val="a3"/>
          <w:rFonts w:ascii="標楷體" w:eastAsia="標楷體" w:hAnsi="標楷體" w:hint="eastAsia"/>
          <w:b/>
          <w:color w:val="008000"/>
          <w:szCs w:val="24"/>
        </w:rPr>
        <w:t>臺中市山線特殊教育資源中心</w:t>
      </w:r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 w:hanging="482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25" w:tgtFrame="_blank" w:history="1">
        <w:r w:rsidRPr="00EE2B69">
          <w:rPr>
            <w:rStyle w:val="a3"/>
            <w:rFonts w:ascii="標楷體" w:eastAsia="標楷體" w:hAnsi="標楷體"/>
            <w:b/>
            <w:color w:val="008000"/>
            <w:szCs w:val="24"/>
          </w:rPr>
          <w:t>特殊教育性別平等資源網</w:t>
        </w:r>
      </w:hyperlink>
    </w:p>
    <w:p w:rsidR="00B37911" w:rsidRPr="00EE2B69" w:rsidRDefault="00B37911" w:rsidP="00B37911">
      <w:pPr>
        <w:pStyle w:val="a9"/>
        <w:numPr>
          <w:ilvl w:val="0"/>
          <w:numId w:val="2"/>
        </w:numPr>
        <w:spacing w:line="276" w:lineRule="auto"/>
        <w:ind w:leftChars="0" w:hanging="482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26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高中職身心障礙支援網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27" w:tgtFrame="_blank" w:history="1">
        <w:r w:rsidRPr="00EE2B69">
          <w:rPr>
            <w:rStyle w:val="a3"/>
            <w:rFonts w:ascii="標楷體" w:eastAsia="標楷體" w:hAnsi="標楷體"/>
            <w:b/>
            <w:color w:val="008000"/>
            <w:szCs w:val="24"/>
          </w:rPr>
          <w:t>彰化師範大學特教中心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28" w:tgtFrame="_blank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臺</w:t>
        </w:r>
        <w:r w:rsidRPr="00EE2B69">
          <w:rPr>
            <w:rStyle w:val="a3"/>
            <w:rFonts w:ascii="標楷體" w:eastAsia="標楷體" w:hAnsi="標楷體"/>
            <w:b/>
            <w:color w:val="008000"/>
            <w:szCs w:val="24"/>
          </w:rPr>
          <w:t>中教育大學特教中心</w:t>
        </w:r>
      </w:hyperlink>
    </w:p>
    <w:p w:rsidR="00B37911" w:rsidRPr="00EE2B69" w:rsidRDefault="00B37911" w:rsidP="00B37911">
      <w:pPr>
        <w:pStyle w:val="a9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b/>
          <w:color w:val="008000"/>
          <w:szCs w:val="24"/>
        </w:rPr>
        <w:sectPr w:rsidR="00B37911" w:rsidRPr="00EE2B69" w:rsidSect="00EE2B69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B37911" w:rsidRPr="00EE2B69" w:rsidRDefault="00B37911" w:rsidP="00B37911">
      <w:pPr>
        <w:pStyle w:val="a9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b/>
          <w:color w:val="008000"/>
          <w:szCs w:val="24"/>
        </w:rPr>
      </w:pPr>
      <w:r w:rsidRPr="00EE2B69">
        <w:rPr>
          <w:rFonts w:ascii="標楷體" w:eastAsia="標楷體" w:hAnsi="標楷體" w:hint="eastAsia"/>
          <w:b/>
          <w:color w:val="008000"/>
          <w:szCs w:val="24"/>
        </w:rPr>
        <w:lastRenderedPageBreak/>
        <w:t>協會組織</w:t>
      </w:r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  <w:sectPr w:rsidR="00B37911" w:rsidRPr="00EE2B69" w:rsidSect="00EE2B69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29" w:tgtFrame="_blank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臺</w:t>
        </w:r>
        <w:r w:rsidRPr="00EE2B69">
          <w:rPr>
            <w:rStyle w:val="a3"/>
            <w:rFonts w:ascii="標楷體" w:eastAsia="標楷體" w:hAnsi="標楷體"/>
            <w:b/>
            <w:color w:val="008000"/>
            <w:szCs w:val="24"/>
          </w:rPr>
          <w:t>中市</w:t>
        </w:r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身障</w:t>
        </w:r>
        <w:r w:rsidRPr="00EE2B69">
          <w:rPr>
            <w:rStyle w:val="a3"/>
            <w:rFonts w:ascii="標楷體" w:eastAsia="標楷體" w:hAnsi="標楷體"/>
            <w:b/>
            <w:color w:val="008000"/>
            <w:szCs w:val="24"/>
          </w:rPr>
          <w:t>福利協進會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30" w:tgtFrame="_blank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臺</w:t>
        </w:r>
        <w:r w:rsidRPr="00EE2B69">
          <w:rPr>
            <w:rStyle w:val="a3"/>
            <w:rFonts w:ascii="標楷體" w:eastAsia="標楷體" w:hAnsi="標楷體"/>
            <w:b/>
            <w:color w:val="008000"/>
            <w:szCs w:val="24"/>
          </w:rPr>
          <w:t>中市愛心家園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31" w:tgtFrame="_blank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臺</w:t>
        </w:r>
        <w:r w:rsidRPr="00EE2B69">
          <w:rPr>
            <w:rStyle w:val="a3"/>
            <w:rFonts w:ascii="標楷體" w:eastAsia="標楷體" w:hAnsi="標楷體"/>
            <w:b/>
            <w:color w:val="008000"/>
            <w:szCs w:val="24"/>
          </w:rPr>
          <w:t>中市私立聲暉綜合智能發展中心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32" w:tgtFrame="_blank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臺</w:t>
        </w:r>
        <w:r w:rsidRPr="00EE2B69">
          <w:rPr>
            <w:rStyle w:val="a3"/>
            <w:rFonts w:ascii="標楷體" w:eastAsia="標楷體" w:hAnsi="標楷體"/>
            <w:b/>
            <w:color w:val="008000"/>
            <w:szCs w:val="24"/>
          </w:rPr>
          <w:t>中市蓮心自強服務協會</w:t>
        </w:r>
      </w:hyperlink>
    </w:p>
    <w:p w:rsidR="00B37911" w:rsidRPr="00EE2B69" w:rsidRDefault="00B37911" w:rsidP="00B37911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82"/>
        <w:rPr>
          <w:rStyle w:val="a3"/>
          <w:rFonts w:ascii="標楷體" w:eastAsia="標楷體" w:hAnsi="標楷體" w:cstheme="minorBidi"/>
          <w:bCs w:val="0"/>
          <w:color w:val="008000"/>
          <w:kern w:val="2"/>
          <w:sz w:val="24"/>
          <w:szCs w:val="24"/>
        </w:rPr>
      </w:pPr>
      <w:hyperlink r:id="rId33" w:tgtFrame="_blank" w:history="1">
        <w:r w:rsidRPr="00EE2B69">
          <w:rPr>
            <w:rStyle w:val="a3"/>
            <w:rFonts w:ascii="標楷體" w:eastAsia="標楷體" w:hAnsi="標楷體" w:cstheme="minorBidi"/>
            <w:bCs w:val="0"/>
            <w:color w:val="008000"/>
            <w:kern w:val="2"/>
            <w:sz w:val="24"/>
            <w:szCs w:val="24"/>
          </w:rPr>
          <w:t>彰化縣喜樂小兒麻痺關懷協會</w:t>
        </w:r>
      </w:hyperlink>
    </w:p>
    <w:p w:rsidR="00B37911" w:rsidRPr="00EE2B69" w:rsidRDefault="00B37911" w:rsidP="00B37911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82"/>
        <w:rPr>
          <w:rStyle w:val="a3"/>
          <w:rFonts w:ascii="標楷體" w:eastAsia="標楷體" w:hAnsi="標楷體" w:cstheme="minorBidi"/>
          <w:color w:val="008000"/>
          <w:kern w:val="2"/>
          <w:sz w:val="24"/>
          <w:szCs w:val="24"/>
        </w:rPr>
      </w:pPr>
      <w:hyperlink r:id="rId34" w:tgtFrame="_blank" w:history="1">
        <w:r w:rsidRPr="00EE2B69">
          <w:rPr>
            <w:rStyle w:val="a3"/>
            <w:rFonts w:ascii="標楷體" w:eastAsia="標楷體" w:hAnsi="標楷體" w:cstheme="minorBidi"/>
            <w:bCs w:val="0"/>
            <w:color w:val="008000"/>
            <w:kern w:val="2"/>
            <w:sz w:val="24"/>
            <w:szCs w:val="24"/>
          </w:rPr>
          <w:t>彰化縣肢體傷殘協進會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35" w:history="1">
        <w:r w:rsidRPr="00EE2B69">
          <w:rPr>
            <w:rStyle w:val="a3"/>
            <w:rFonts w:ascii="標楷體" w:eastAsia="標楷體" w:hAnsi="標楷體"/>
            <w:b/>
            <w:color w:val="008000"/>
            <w:szCs w:val="24"/>
          </w:rPr>
          <w:t>財團法人惠光導盲犬教育基金會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36" w:history="1">
        <w:r w:rsidRPr="00EE2B69">
          <w:rPr>
            <w:rStyle w:val="a3"/>
            <w:rFonts w:ascii="標楷體" w:eastAsia="標楷體" w:hAnsi="標楷體"/>
            <w:b/>
            <w:color w:val="008000"/>
            <w:szCs w:val="24"/>
          </w:rPr>
          <w:t>伊甸社會福利基金會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37" w:tgtFrame="_blank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中華民國自閉症基金會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r w:rsidRPr="00EE2B69">
        <w:rPr>
          <w:rStyle w:val="a3"/>
          <w:rFonts w:ascii="標楷體" w:eastAsia="標楷體" w:hAnsi="標楷體"/>
          <w:b/>
          <w:color w:val="008000"/>
          <w:szCs w:val="24"/>
        </w:rPr>
        <w:t>財團法人阿寶教育基金會</w:t>
      </w:r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Fonts w:ascii="標楷體" w:eastAsia="標楷體" w:hAnsi="標楷體"/>
          <w:b/>
          <w:color w:val="008000"/>
          <w:szCs w:val="24"/>
          <w:u w:val="single"/>
        </w:rPr>
      </w:pPr>
      <w:hyperlink r:id="rId38" w:history="1">
        <w:r w:rsidRPr="00EE2B69">
          <w:rPr>
            <w:rStyle w:val="a3"/>
            <w:rFonts w:ascii="標楷體" w:eastAsia="標楷體" w:hAnsi="標楷體"/>
            <w:b/>
            <w:color w:val="008000"/>
            <w:szCs w:val="24"/>
          </w:rPr>
          <w:t>中華民國唐氏症關愛者協會</w:t>
        </w:r>
      </w:hyperlink>
      <w:r w:rsidRPr="00EE2B69">
        <w:rPr>
          <w:rFonts w:ascii="標楷體" w:eastAsia="標楷體" w:hAnsi="標楷體" w:cs="Arial"/>
          <w:b/>
          <w:color w:val="008000"/>
          <w:szCs w:val="24"/>
          <w:shd w:val="clear" w:color="auto" w:fill="FFFFFF"/>
        </w:rPr>
        <w:t>  </w:t>
      </w:r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39" w:history="1">
        <w:r w:rsidRPr="00EE2B69">
          <w:rPr>
            <w:rStyle w:val="a3"/>
            <w:rFonts w:ascii="標楷體" w:eastAsia="標楷體" w:hAnsi="標楷體"/>
            <w:b/>
            <w:color w:val="008000"/>
            <w:szCs w:val="24"/>
          </w:rPr>
          <w:t>社團法人中華民國視障愛心協會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40" w:tgtFrame="_blank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中華民國學習障礙協會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41" w:tgtFrame="_blank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台灣赤子心過動症協會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42" w:tgtFrame="_blank" w:history="1">
        <w:r w:rsidRPr="00EE2B69">
          <w:rPr>
            <w:rStyle w:val="a3"/>
            <w:rFonts w:ascii="標楷體" w:eastAsia="標楷體" w:hAnsi="標楷體"/>
            <w:b/>
            <w:color w:val="008000"/>
            <w:szCs w:val="24"/>
          </w:rPr>
          <w:t>身心障礙e能網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 w:hint="eastAsia"/>
          <w:b/>
          <w:color w:val="008000"/>
          <w:szCs w:val="24"/>
        </w:rPr>
      </w:pPr>
      <w:hyperlink r:id="rId43" w:tgtFrame="_blank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身心障礙者服務資訊網</w:t>
        </w:r>
      </w:hyperlink>
    </w:p>
    <w:p w:rsidR="00B37911" w:rsidRPr="00B37911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44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財團法人中華基督教福音信義傳道會</w:t>
        </w:r>
      </w:hyperlink>
    </w:p>
    <w:p w:rsidR="00B37911" w:rsidRPr="00EE2B69" w:rsidRDefault="00B37911" w:rsidP="00B37911">
      <w:pPr>
        <w:pStyle w:val="a9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b/>
          <w:color w:val="008000"/>
          <w:szCs w:val="24"/>
        </w:rPr>
      </w:pPr>
      <w:r w:rsidRPr="00EE2B69">
        <w:rPr>
          <w:rFonts w:ascii="標楷體" w:eastAsia="標楷體" w:hAnsi="標楷體" w:hint="eastAsia"/>
          <w:b/>
          <w:color w:val="008000"/>
          <w:szCs w:val="24"/>
        </w:rPr>
        <w:t>醫療團隊</w:t>
      </w:r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/>
        <w:outlineLvl w:val="1"/>
        <w:rPr>
          <w:rFonts w:ascii="標楷體" w:eastAsia="標楷體" w:hAnsi="標楷體" w:hint="eastAsia"/>
          <w:b/>
          <w:color w:val="008000"/>
          <w:szCs w:val="24"/>
          <w:u w:val="single"/>
        </w:rPr>
      </w:pPr>
      <w:hyperlink r:id="rId45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衛生福利部豐原醫院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Fonts w:ascii="標楷體" w:eastAsia="標楷體" w:hAnsi="標楷體" w:hint="eastAsia"/>
          <w:b/>
          <w:color w:val="008000"/>
          <w:szCs w:val="24"/>
          <w:u w:val="single"/>
        </w:rPr>
      </w:pPr>
      <w:hyperlink r:id="rId46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台中慈濟醫院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47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中國醫藥大學附屬醫院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48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中山醫學大學附屬醫院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49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澄清醫院</w:t>
        </w:r>
      </w:hyperlink>
    </w:p>
    <w:p w:rsidR="00B37911" w:rsidRPr="00EE2B69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3"/>
          <w:rFonts w:ascii="標楷體" w:eastAsia="標楷體" w:hAnsi="標楷體"/>
          <w:b/>
          <w:color w:val="008000"/>
          <w:szCs w:val="24"/>
        </w:rPr>
      </w:pPr>
      <w:hyperlink r:id="rId50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臺中榮民總醫院</w:t>
        </w:r>
      </w:hyperlink>
    </w:p>
    <w:p w:rsidR="00156C56" w:rsidRPr="00B37911" w:rsidRDefault="00B37911" w:rsidP="00B37911">
      <w:pPr>
        <w:pStyle w:val="a9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Fonts w:ascii="標楷體" w:eastAsia="標楷體" w:hAnsi="標楷體"/>
          <w:b/>
          <w:color w:val="008000"/>
          <w:szCs w:val="24"/>
          <w:u w:val="single"/>
        </w:rPr>
      </w:pPr>
      <w:hyperlink r:id="rId51" w:history="1">
        <w:r w:rsidRPr="00EE2B69">
          <w:rPr>
            <w:rStyle w:val="a3"/>
            <w:rFonts w:ascii="標楷體" w:eastAsia="標楷體" w:hAnsi="標楷體" w:hint="eastAsia"/>
            <w:b/>
            <w:color w:val="008000"/>
            <w:szCs w:val="24"/>
          </w:rPr>
          <w:t>國軍臺中總醫院</w:t>
        </w:r>
      </w:hyperlink>
    </w:p>
    <w:sectPr w:rsidR="00156C56" w:rsidRPr="00B37911" w:rsidSect="00EE2B69">
      <w:type w:val="continuous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8A" w:rsidRDefault="00EE3C8A" w:rsidP="00C154CD">
      <w:r>
        <w:separator/>
      </w:r>
    </w:p>
  </w:endnote>
  <w:endnote w:type="continuationSeparator" w:id="0">
    <w:p w:rsidR="00EE3C8A" w:rsidRDefault="00EE3C8A" w:rsidP="00C1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11" w:rsidRDefault="00B379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11" w:rsidRDefault="00B379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11" w:rsidRDefault="00B379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8A" w:rsidRDefault="00EE3C8A" w:rsidP="00C154CD">
      <w:r>
        <w:separator/>
      </w:r>
    </w:p>
  </w:footnote>
  <w:footnote w:type="continuationSeparator" w:id="0">
    <w:p w:rsidR="00EE3C8A" w:rsidRDefault="00EE3C8A" w:rsidP="00C1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11" w:rsidRDefault="00B37911" w:rsidP="00C30C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11" w:rsidRDefault="00B37911" w:rsidP="00C30C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11" w:rsidRDefault="00B379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08C"/>
    <w:multiLevelType w:val="hybridMultilevel"/>
    <w:tmpl w:val="1A1E732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76E20337"/>
    <w:multiLevelType w:val="hybridMultilevel"/>
    <w:tmpl w:val="F39A2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49"/>
    <w:rsid w:val="00156C56"/>
    <w:rsid w:val="00393E4E"/>
    <w:rsid w:val="004C461E"/>
    <w:rsid w:val="00700207"/>
    <w:rsid w:val="007E1349"/>
    <w:rsid w:val="00B37911"/>
    <w:rsid w:val="00B42D53"/>
    <w:rsid w:val="00C154CD"/>
    <w:rsid w:val="00D13564"/>
    <w:rsid w:val="00D2300F"/>
    <w:rsid w:val="00E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1"/>
    <w:pPr>
      <w:widowControl w:val="0"/>
    </w:pPr>
  </w:style>
  <w:style w:type="paragraph" w:styleId="2">
    <w:name w:val="heading 2"/>
    <w:basedOn w:val="a"/>
    <w:link w:val="20"/>
    <w:uiPriority w:val="9"/>
    <w:qFormat/>
    <w:rsid w:val="00B3791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E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3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4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4CD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B3791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B379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1"/>
    <w:pPr>
      <w:widowControl w:val="0"/>
    </w:pPr>
  </w:style>
  <w:style w:type="paragraph" w:styleId="2">
    <w:name w:val="heading 2"/>
    <w:basedOn w:val="a"/>
    <w:link w:val="20"/>
    <w:uiPriority w:val="9"/>
    <w:qFormat/>
    <w:rsid w:val="00B3791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E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3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4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4CD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B3791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B379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25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978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917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83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0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48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02655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905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532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07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46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282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set.edu.tw/default.asp" TargetMode="External"/><Relationship Id="rId26" Type="http://schemas.openxmlformats.org/officeDocument/2006/relationships/hyperlink" Target="http://support.aide.gov.tw/goweb/index.php" TargetMode="External"/><Relationship Id="rId39" Type="http://schemas.openxmlformats.org/officeDocument/2006/relationships/hyperlink" Target="http://vil.e-office.tw/index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ale.nhcue.edu.tw/" TargetMode="External"/><Relationship Id="rId34" Type="http://schemas.openxmlformats.org/officeDocument/2006/relationships/hyperlink" Target="http://www.chpd.bexweb.tw/" TargetMode="External"/><Relationship Id="rId42" Type="http://schemas.openxmlformats.org/officeDocument/2006/relationships/hyperlink" Target="http://www.enable.org.tw/" TargetMode="External"/><Relationship Id="rId47" Type="http://schemas.openxmlformats.org/officeDocument/2006/relationships/hyperlink" Target="http://www.cmuh.cmu.edu.tw/web/guest" TargetMode="External"/><Relationship Id="rId50" Type="http://schemas.openxmlformats.org/officeDocument/2006/relationships/hyperlink" Target="http://www.vghtc.gov.tw/GipOpenWeb/wSite/mp?mp=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tw/Default.aspx?WID=65cdb365-af62-48cc-99d9-f9e2646b5b70" TargetMode="External"/><Relationship Id="rId25" Type="http://schemas.openxmlformats.org/officeDocument/2006/relationships/hyperlink" Target="http://gender.set.edu.tw/" TargetMode="External"/><Relationship Id="rId33" Type="http://schemas.openxmlformats.org/officeDocument/2006/relationships/hyperlink" Target="http://www.joyce-agape.org.tw/main.asp" TargetMode="External"/><Relationship Id="rId38" Type="http://schemas.openxmlformats.org/officeDocument/2006/relationships/hyperlink" Target="http://www.rocdown-syndrome.org.tw/ap/index.aspx" TargetMode="External"/><Relationship Id="rId46" Type="http://schemas.openxmlformats.org/officeDocument/2006/relationships/hyperlink" Target="http://taichung.tzuchi.com.t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.taichung.gov.tw/" TargetMode="External"/><Relationship Id="rId20" Type="http://schemas.openxmlformats.org/officeDocument/2006/relationships/hyperlink" Target="http://www.batol.net/" TargetMode="External"/><Relationship Id="rId29" Type="http://schemas.openxmlformats.org/officeDocument/2006/relationships/hyperlink" Target="http://www.cometcf.org.tw/" TargetMode="External"/><Relationship Id="rId41" Type="http://schemas.openxmlformats.org/officeDocument/2006/relationships/hyperlink" Target="http://www.adhd.org.t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spec.tc.edu.tw/" TargetMode="External"/><Relationship Id="rId32" Type="http://schemas.openxmlformats.org/officeDocument/2006/relationships/hyperlink" Target="http://www.lianxin.org.tw/" TargetMode="External"/><Relationship Id="rId37" Type="http://schemas.openxmlformats.org/officeDocument/2006/relationships/hyperlink" Target="http://www.fact.org.tw/" TargetMode="External"/><Relationship Id="rId40" Type="http://schemas.openxmlformats.org/officeDocument/2006/relationships/hyperlink" Target="http://ald.daleweb.org/" TargetMode="External"/><Relationship Id="rId45" Type="http://schemas.openxmlformats.org/officeDocument/2006/relationships/hyperlink" Target="http://www.fyh.mohw.gov.tw/?aid=home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ciety.taichung.gov.tw/index.asp" TargetMode="External"/><Relationship Id="rId23" Type="http://schemas.openxmlformats.org/officeDocument/2006/relationships/hyperlink" Target="http://www.society.taichung.gov.tw/sub/content_type/index.asp?Parser=15,19,120,110,,,95" TargetMode="External"/><Relationship Id="rId28" Type="http://schemas.openxmlformats.org/officeDocument/2006/relationships/hyperlink" Target="http://www.ntcu.edu.tw/spc/aspc/cindex.htm" TargetMode="External"/><Relationship Id="rId36" Type="http://schemas.openxmlformats.org/officeDocument/2006/relationships/hyperlink" Target="http://www.eden.org.tw/" TargetMode="External"/><Relationship Id="rId49" Type="http://schemas.openxmlformats.org/officeDocument/2006/relationships/hyperlink" Target="http://www.ccgh.com.tw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pc.ntnu.edu.tw/" TargetMode="External"/><Relationship Id="rId31" Type="http://schemas.openxmlformats.org/officeDocument/2006/relationships/hyperlink" Target="http://www.soundhome.org.tw/sh_b/index_s.php" TargetMode="External"/><Relationship Id="rId44" Type="http://schemas.openxmlformats.org/officeDocument/2006/relationships/hyperlink" Target="http://www.sh423.org.tw/html/service01.asp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ongshi.taichung.gov.tw/ct.asp?xItem=239908&amp;ctNode=9780&amp;mp=142010" TargetMode="External"/><Relationship Id="rId22" Type="http://schemas.openxmlformats.org/officeDocument/2006/relationships/hyperlink" Target="http://www.tcsdsy.com/" TargetMode="External"/><Relationship Id="rId27" Type="http://schemas.openxmlformats.org/officeDocument/2006/relationships/hyperlink" Target="http://spedc.ncue.edu.tw/spedc/" TargetMode="External"/><Relationship Id="rId30" Type="http://schemas.openxmlformats.org/officeDocument/2006/relationships/hyperlink" Target="http://www.lovehome.org.tw/" TargetMode="External"/><Relationship Id="rId35" Type="http://schemas.openxmlformats.org/officeDocument/2006/relationships/hyperlink" Target="http://www.guidedog.tw/" TargetMode="External"/><Relationship Id="rId43" Type="http://schemas.openxmlformats.org/officeDocument/2006/relationships/hyperlink" Target="http://disable.yam.org.tw/index.htm" TargetMode="External"/><Relationship Id="rId48" Type="http://schemas.openxmlformats.org/officeDocument/2006/relationships/hyperlink" Target="http://www.csh.org.tw/" TargetMode="External"/><Relationship Id="rId8" Type="http://schemas.openxmlformats.org/officeDocument/2006/relationships/header" Target="header1.xml"/><Relationship Id="rId51" Type="http://schemas.openxmlformats.org/officeDocument/2006/relationships/hyperlink" Target="http://803.mnd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tc-student</dc:creator>
  <cp:lastModifiedBy>tc-student</cp:lastModifiedBy>
  <cp:revision>2</cp:revision>
  <dcterms:created xsi:type="dcterms:W3CDTF">2016-10-27T09:37:00Z</dcterms:created>
  <dcterms:modified xsi:type="dcterms:W3CDTF">2016-10-27T09:37:00Z</dcterms:modified>
</cp:coreProperties>
</file>